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03" w:rsidRDefault="0044358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ab/>
      </w:r>
      <w:proofErr w:type="spellStart"/>
      <w:proofErr w:type="gramStart"/>
      <w:r>
        <w:rPr>
          <w:b/>
          <w:color w:val="000000"/>
        </w:rPr>
        <w:t>Табела</w:t>
      </w:r>
      <w:proofErr w:type="spellEnd"/>
      <w:r>
        <w:rPr>
          <w:b/>
          <w:color w:val="000000"/>
        </w:rPr>
        <w:t xml:space="preserve"> 5.2.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Спецификација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предмета</w:t>
      </w:r>
      <w:proofErr w:type="spellEnd"/>
    </w:p>
    <w:tbl>
      <w:tblPr>
        <w:tblStyle w:val="a"/>
        <w:tblW w:w="10133" w:type="dxa"/>
        <w:jc w:val="center"/>
        <w:tblLayout w:type="fixed"/>
        <w:tblLook w:val="0000"/>
      </w:tblPr>
      <w:tblGrid>
        <w:gridCol w:w="4131"/>
        <w:gridCol w:w="1276"/>
        <w:gridCol w:w="874"/>
        <w:gridCol w:w="2048"/>
        <w:gridCol w:w="1804"/>
      </w:tblGrid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Pr="00F81506" w:rsidRDefault="0044358A">
            <w:pPr>
              <w:tabs>
                <w:tab w:val="left" w:pos="567"/>
              </w:tabs>
              <w:spacing w:before="40" w:after="40"/>
              <w:rPr>
                <w:lang/>
              </w:rPr>
            </w:pPr>
            <w:proofErr w:type="spellStart"/>
            <w:r>
              <w:rPr>
                <w:b/>
              </w:rPr>
              <w:t>Студијски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</w:t>
            </w:r>
            <w:proofErr w:type="spellEnd"/>
            <w:r>
              <w:rPr>
                <w:b/>
              </w:rPr>
              <w:t xml:space="preserve">: </w:t>
            </w:r>
            <w:r w:rsidR="007F28BB">
              <w:rPr>
                <w:b/>
                <w:lang/>
              </w:rPr>
              <w:t xml:space="preserve">ОАС </w:t>
            </w:r>
            <w:r w:rsidR="00F81506">
              <w:rPr>
                <w:b/>
                <w:lang/>
              </w:rPr>
              <w:t>Немачк</w:t>
            </w:r>
            <w:r w:rsidR="007F28BB">
              <w:rPr>
                <w:b/>
                <w:lang/>
              </w:rPr>
              <w:t xml:space="preserve">ог </w:t>
            </w:r>
            <w:r w:rsidR="00F81506">
              <w:rPr>
                <w:b/>
                <w:lang/>
              </w:rPr>
              <w:t>језик</w:t>
            </w:r>
            <w:r w:rsidR="007F28BB">
              <w:rPr>
                <w:b/>
                <w:lang/>
              </w:rPr>
              <w:t>а</w:t>
            </w:r>
            <w:r w:rsidR="00F81506">
              <w:rPr>
                <w:b/>
                <w:lang/>
              </w:rPr>
              <w:t xml:space="preserve"> и књижевност</w:t>
            </w:r>
            <w:r w:rsidR="007F28BB">
              <w:rPr>
                <w:b/>
                <w:lang/>
              </w:rPr>
              <w:t>и</w:t>
            </w:r>
            <w:bookmarkStart w:id="0" w:name="_GoBack"/>
            <w:bookmarkEnd w:id="0"/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Pr="00F81506" w:rsidRDefault="0044358A">
            <w:pPr>
              <w:tabs>
                <w:tab w:val="left" w:pos="567"/>
              </w:tabs>
              <w:spacing w:before="40" w:after="40"/>
              <w:rPr>
                <w:lang/>
              </w:rPr>
            </w:pPr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Основи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дидактике</w:t>
            </w:r>
            <w:proofErr w:type="spellEnd"/>
            <w:r w:rsidR="00F81506">
              <w:rPr>
                <w:b/>
                <w:lang/>
              </w:rPr>
              <w:t xml:space="preserve"> (СА)</w:t>
            </w:r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наставници</w:t>
            </w:r>
            <w:proofErr w:type="spellEnd"/>
            <w:r>
              <w:rPr>
                <w:b/>
              </w:rPr>
              <w:t xml:space="preserve">: </w:t>
            </w:r>
            <w:hyperlink r:id="rId6">
              <w:proofErr w:type="spellStart"/>
              <w:r>
                <w:rPr>
                  <w:b/>
                  <w:color w:val="0000FF"/>
                  <w:u w:val="single"/>
                </w:rPr>
                <w:t>Марија</w:t>
              </w:r>
              <w:proofErr w:type="spellEnd"/>
              <w:r>
                <w:rPr>
                  <w:b/>
                  <w:color w:val="0000FF"/>
                  <w:u w:val="single"/>
                </w:rPr>
                <w:t xml:space="preserve"> </w:t>
              </w:r>
              <w:proofErr w:type="spellStart"/>
              <w:r>
                <w:rPr>
                  <w:b/>
                  <w:color w:val="0000FF"/>
                  <w:u w:val="single"/>
                </w:rPr>
                <w:t>Јовановић</w:t>
              </w:r>
              <w:proofErr w:type="spellEnd"/>
            </w:hyperlink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Статус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предмета:изборни</w:t>
            </w:r>
            <w:proofErr w:type="spellEnd"/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ЕСПБ:4</w:t>
            </w:r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before="40" w:after="40"/>
            </w:pPr>
            <w:proofErr w:type="spellStart"/>
            <w:r>
              <w:rPr>
                <w:b/>
              </w:rPr>
              <w:t>Услов</w:t>
            </w:r>
            <w:proofErr w:type="spellEnd"/>
            <w:proofErr w:type="gramStart"/>
            <w:r>
              <w:rPr>
                <w:b/>
              </w:rPr>
              <w:t>:/</w:t>
            </w:r>
            <w:proofErr w:type="gramEnd"/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  <w:jc w:val="both"/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предмета</w:t>
            </w:r>
            <w:proofErr w:type="spellEnd"/>
            <w:r>
              <w:t xml:space="preserve">  </w:t>
            </w:r>
            <w:proofErr w:type="spellStart"/>
            <w:r>
              <w:t>јесте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проширивање</w:t>
            </w:r>
            <w:proofErr w:type="spellEnd"/>
            <w:r>
              <w:t xml:space="preserve"> и </w:t>
            </w:r>
            <w:proofErr w:type="spellStart"/>
            <w:r>
              <w:t>продубљивање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области</w:t>
            </w:r>
            <w:proofErr w:type="spellEnd"/>
            <w:r>
              <w:t xml:space="preserve"> </w:t>
            </w:r>
            <w:proofErr w:type="spellStart"/>
            <w:r>
              <w:t>дидактике</w:t>
            </w:r>
            <w:proofErr w:type="spellEnd"/>
            <w:r>
              <w:t xml:space="preserve">  </w:t>
            </w:r>
            <w:proofErr w:type="spellStart"/>
            <w:r>
              <w:t>кроз</w:t>
            </w:r>
            <w:proofErr w:type="spellEnd"/>
            <w:r>
              <w:t xml:space="preserve"> </w:t>
            </w:r>
            <w:proofErr w:type="spellStart"/>
            <w:r>
              <w:t>упознавање</w:t>
            </w:r>
            <w:proofErr w:type="spellEnd"/>
            <w:r>
              <w:t xml:space="preserve"> </w:t>
            </w:r>
            <w:proofErr w:type="spellStart"/>
            <w:r>
              <w:t>студената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дидактичким</w:t>
            </w:r>
            <w:proofErr w:type="spellEnd"/>
            <w:r>
              <w:t xml:space="preserve"> </w:t>
            </w:r>
            <w:proofErr w:type="spellStart"/>
            <w:r>
              <w:t>сазнањима</w:t>
            </w:r>
            <w:proofErr w:type="spellEnd"/>
            <w:r>
              <w:t xml:space="preserve"> о </w:t>
            </w:r>
            <w:proofErr w:type="spellStart"/>
            <w:r>
              <w:t>законитостима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процеса</w:t>
            </w:r>
            <w:proofErr w:type="spellEnd"/>
            <w:r>
              <w:t xml:space="preserve"> и </w:t>
            </w:r>
            <w:proofErr w:type="spellStart"/>
            <w:r>
              <w:t>организацији</w:t>
            </w:r>
            <w:proofErr w:type="spellEnd"/>
            <w:r>
              <w:t xml:space="preserve"> </w:t>
            </w:r>
            <w:proofErr w:type="spellStart"/>
            <w:r>
              <w:t>савремене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 </w:t>
            </w:r>
            <w:proofErr w:type="spellStart"/>
            <w:r>
              <w:t>као</w:t>
            </w:r>
            <w:proofErr w:type="spellEnd"/>
            <w:r>
              <w:t xml:space="preserve"> и  </w:t>
            </w:r>
            <w:proofErr w:type="spellStart"/>
            <w:r>
              <w:t>темељним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о </w:t>
            </w:r>
            <w:proofErr w:type="spellStart"/>
            <w:r>
              <w:t>структурним</w:t>
            </w:r>
            <w:proofErr w:type="spellEnd"/>
            <w:r>
              <w:t xml:space="preserve"> </w:t>
            </w:r>
            <w:proofErr w:type="spellStart"/>
            <w:r>
              <w:t>елементима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. </w:t>
            </w:r>
            <w:proofErr w:type="spellStart"/>
            <w:r>
              <w:t>Циљ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 </w:t>
            </w:r>
            <w:proofErr w:type="spellStart"/>
            <w:r>
              <w:t>јесте</w:t>
            </w:r>
            <w:proofErr w:type="spellEnd"/>
            <w:r>
              <w:t xml:space="preserve"> и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развије</w:t>
            </w:r>
            <w:proofErr w:type="spellEnd"/>
            <w:r>
              <w:t xml:space="preserve"> </w:t>
            </w:r>
            <w:proofErr w:type="spellStart"/>
            <w:r>
              <w:t>компетенције</w:t>
            </w:r>
            <w:proofErr w:type="spellEnd"/>
            <w:r>
              <w:t xml:space="preserve"> </w:t>
            </w:r>
            <w:proofErr w:type="spellStart"/>
            <w:r>
              <w:t>успешног</w:t>
            </w:r>
            <w:proofErr w:type="spellEnd"/>
            <w:r>
              <w:t xml:space="preserve"> </w:t>
            </w:r>
            <w:proofErr w:type="spellStart"/>
            <w:r>
              <w:t>избора</w:t>
            </w:r>
            <w:proofErr w:type="spellEnd"/>
            <w:r>
              <w:t xml:space="preserve">, </w:t>
            </w:r>
            <w:proofErr w:type="spellStart"/>
            <w:r>
              <w:t>планирања</w:t>
            </w:r>
            <w:proofErr w:type="spellEnd"/>
            <w:r>
              <w:t xml:space="preserve">, </w:t>
            </w:r>
            <w:proofErr w:type="spellStart"/>
            <w:r>
              <w:t>реализације</w:t>
            </w:r>
            <w:proofErr w:type="spellEnd"/>
            <w:r>
              <w:t xml:space="preserve"> и </w:t>
            </w:r>
            <w:proofErr w:type="spellStart"/>
            <w:r>
              <w:t>евалуације</w:t>
            </w:r>
            <w:proofErr w:type="spellEnd"/>
            <w:r>
              <w:t xml:space="preserve"> </w:t>
            </w:r>
            <w:proofErr w:type="spellStart"/>
            <w:r>
              <w:t>различитих</w:t>
            </w:r>
            <w:proofErr w:type="spellEnd"/>
            <w:r>
              <w:t xml:space="preserve"> </w:t>
            </w:r>
            <w:proofErr w:type="spellStart"/>
            <w:r>
              <w:t>типова</w:t>
            </w:r>
            <w:proofErr w:type="spellEnd"/>
            <w:r>
              <w:t xml:space="preserve"> </w:t>
            </w:r>
            <w:proofErr w:type="spellStart"/>
            <w:r>
              <w:t>наставних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, </w:t>
            </w: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, </w:t>
            </w:r>
            <w:proofErr w:type="spellStart"/>
            <w:r>
              <w:t>метода</w:t>
            </w:r>
            <w:proofErr w:type="spellEnd"/>
            <w:r>
              <w:t xml:space="preserve"> и </w:t>
            </w:r>
            <w:proofErr w:type="spellStart"/>
            <w:r>
              <w:t>облика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>.</w:t>
            </w:r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  <w:jc w:val="both"/>
            </w:pPr>
            <w:proofErr w:type="spellStart"/>
            <w:r>
              <w:rPr>
                <w:b/>
              </w:rPr>
              <w:t>Исход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  <w:r>
              <w:t>:</w:t>
            </w:r>
            <w:proofErr w:type="gramEnd"/>
            <w:r>
              <w:t xml:space="preserve"> </w:t>
            </w:r>
            <w:proofErr w:type="spellStart"/>
            <w:r>
              <w:t>Кроз</w:t>
            </w:r>
            <w:proofErr w:type="spellEnd"/>
            <w:r>
              <w:t xml:space="preserve"> </w:t>
            </w:r>
            <w:proofErr w:type="spellStart"/>
            <w:r>
              <w:t>усвајање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и </w:t>
            </w:r>
            <w:proofErr w:type="spellStart"/>
            <w:r>
              <w:t>развој</w:t>
            </w:r>
            <w:proofErr w:type="spellEnd"/>
            <w:r>
              <w:t xml:space="preserve">  </w:t>
            </w:r>
            <w:proofErr w:type="spellStart"/>
            <w:r>
              <w:t>компетенција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пружа</w:t>
            </w:r>
            <w:proofErr w:type="spellEnd"/>
            <w:r>
              <w:t xml:space="preserve"> </w:t>
            </w:r>
            <w:proofErr w:type="spellStart"/>
            <w:r>
              <w:t>овај</w:t>
            </w:r>
            <w:proofErr w:type="spellEnd"/>
            <w:r>
              <w:t xml:space="preserve"> </w:t>
            </w:r>
            <w:proofErr w:type="spellStart"/>
            <w:r>
              <w:t>курс</w:t>
            </w:r>
            <w:proofErr w:type="spellEnd"/>
            <w:r>
              <w:t xml:space="preserve"> </w:t>
            </w:r>
            <w:proofErr w:type="spellStart"/>
            <w:r>
              <w:t>студнети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бити</w:t>
            </w:r>
            <w:proofErr w:type="spellEnd"/>
            <w:r>
              <w:t xml:space="preserve"> </w:t>
            </w:r>
            <w:proofErr w:type="spellStart"/>
            <w:r>
              <w:t>оспосбљени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 </w:t>
            </w:r>
            <w:proofErr w:type="spellStart"/>
            <w:r>
              <w:t>разумевање</w:t>
            </w:r>
            <w:proofErr w:type="spellEnd"/>
            <w:r>
              <w:t xml:space="preserve"> </w:t>
            </w:r>
            <w:proofErr w:type="spellStart"/>
            <w:r>
              <w:t>специфичности</w:t>
            </w:r>
            <w:proofErr w:type="spellEnd"/>
            <w:r>
              <w:t xml:space="preserve"> </w:t>
            </w:r>
            <w:proofErr w:type="spellStart"/>
            <w:r>
              <w:t>савремене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 и </w:t>
            </w:r>
            <w:proofErr w:type="spellStart"/>
            <w:r>
              <w:t>успешно</w:t>
            </w:r>
            <w:proofErr w:type="spellEnd"/>
            <w:r>
              <w:t xml:space="preserve"> </w:t>
            </w:r>
            <w:proofErr w:type="spellStart"/>
            <w:r>
              <w:t>реализовање</w:t>
            </w:r>
            <w:proofErr w:type="spellEnd"/>
            <w:r>
              <w:t xml:space="preserve"> </w:t>
            </w:r>
            <w:proofErr w:type="spellStart"/>
            <w:r>
              <w:t>различитих</w:t>
            </w:r>
            <w:proofErr w:type="spellEnd"/>
            <w:r>
              <w:t xml:space="preserve"> </w:t>
            </w:r>
            <w:proofErr w:type="spellStart"/>
            <w:r>
              <w:t>наставних</w:t>
            </w:r>
            <w:proofErr w:type="spellEnd"/>
            <w:r>
              <w:t xml:space="preserve"> </w:t>
            </w:r>
            <w:proofErr w:type="spellStart"/>
            <w:r>
              <w:t>облика</w:t>
            </w:r>
            <w:proofErr w:type="spellEnd"/>
            <w:r>
              <w:t xml:space="preserve"> и </w:t>
            </w: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 у </w:t>
            </w:r>
            <w:proofErr w:type="spellStart"/>
            <w:r>
              <w:t>непосредној</w:t>
            </w:r>
            <w:proofErr w:type="spellEnd"/>
            <w:r>
              <w:t xml:space="preserve"> </w:t>
            </w:r>
            <w:proofErr w:type="spellStart"/>
            <w:r>
              <w:t>наставној</w:t>
            </w:r>
            <w:proofErr w:type="spellEnd"/>
            <w:r>
              <w:t xml:space="preserve"> </w:t>
            </w:r>
            <w:proofErr w:type="spellStart"/>
            <w:r>
              <w:t>пракси</w:t>
            </w:r>
            <w:proofErr w:type="spellEnd"/>
            <w:r>
              <w:t xml:space="preserve">. </w:t>
            </w:r>
            <w:proofErr w:type="spellStart"/>
            <w:r>
              <w:t>Студент</w:t>
            </w:r>
            <w:proofErr w:type="spellEnd"/>
            <w:r>
              <w:t xml:space="preserve"> </w:t>
            </w:r>
            <w:proofErr w:type="spellStart"/>
            <w:r>
              <w:t>треба</w:t>
            </w:r>
            <w:proofErr w:type="spellEnd"/>
            <w:r>
              <w:t xml:space="preserve"> </w:t>
            </w:r>
            <w:proofErr w:type="spellStart"/>
            <w:r>
              <w:t>бити</w:t>
            </w:r>
            <w:proofErr w:type="spellEnd"/>
            <w:r>
              <w:t xml:space="preserve"> </w:t>
            </w:r>
            <w:proofErr w:type="spellStart"/>
            <w:r>
              <w:t>оспособљен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: </w:t>
            </w:r>
            <w:proofErr w:type="spellStart"/>
            <w:r>
              <w:t>разуме</w:t>
            </w:r>
            <w:proofErr w:type="spellEnd"/>
            <w:r>
              <w:t xml:space="preserve"> </w:t>
            </w:r>
            <w:proofErr w:type="spellStart"/>
            <w:r>
              <w:t>принципе</w:t>
            </w:r>
            <w:proofErr w:type="spellEnd"/>
            <w:r>
              <w:t xml:space="preserve"> </w:t>
            </w:r>
            <w:proofErr w:type="spellStart"/>
            <w:r>
              <w:t>савремене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; </w:t>
            </w:r>
            <w:proofErr w:type="spellStart"/>
            <w:r>
              <w:t>познаје</w:t>
            </w:r>
            <w:proofErr w:type="spellEnd"/>
            <w:r>
              <w:t xml:space="preserve"> </w:t>
            </w:r>
            <w:proofErr w:type="spellStart"/>
            <w:r>
              <w:t>специфичност</w:t>
            </w:r>
            <w:proofErr w:type="spellEnd"/>
            <w:r>
              <w:t xml:space="preserve"> и </w:t>
            </w:r>
            <w:proofErr w:type="spellStart"/>
            <w:r>
              <w:t>могућности</w:t>
            </w:r>
            <w:proofErr w:type="spellEnd"/>
            <w:r>
              <w:t xml:space="preserve"> </w:t>
            </w:r>
            <w:proofErr w:type="spellStart"/>
            <w:r>
              <w:t>примене</w:t>
            </w:r>
            <w:proofErr w:type="spellEnd"/>
            <w:r>
              <w:t xml:space="preserve"> </w:t>
            </w:r>
            <w:proofErr w:type="spellStart"/>
            <w:r>
              <w:t>савремених</w:t>
            </w:r>
            <w:proofErr w:type="spellEnd"/>
            <w:r>
              <w:t xml:space="preserve"> </w:t>
            </w:r>
            <w:proofErr w:type="spellStart"/>
            <w:r>
              <w:t>дидактичких</w:t>
            </w:r>
            <w:proofErr w:type="spellEnd"/>
            <w:r>
              <w:t xml:space="preserve"> </w:t>
            </w:r>
            <w:proofErr w:type="spellStart"/>
            <w:r>
              <w:t>стратегија</w:t>
            </w:r>
            <w:proofErr w:type="spellEnd"/>
            <w:r>
              <w:t xml:space="preserve">, </w:t>
            </w:r>
            <w:proofErr w:type="spellStart"/>
            <w:r>
              <w:t>облика</w:t>
            </w:r>
            <w:proofErr w:type="spellEnd"/>
            <w:r>
              <w:t xml:space="preserve"> и </w:t>
            </w:r>
            <w:proofErr w:type="spellStart"/>
            <w:r>
              <w:t>метода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 и </w:t>
            </w:r>
            <w:proofErr w:type="spellStart"/>
            <w:r>
              <w:t>иновативних</w:t>
            </w:r>
            <w:proofErr w:type="spellEnd"/>
            <w:r>
              <w:t xml:space="preserve"> </w:t>
            </w:r>
            <w:proofErr w:type="spellStart"/>
            <w:r>
              <w:t>модела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>.</w:t>
            </w:r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Садржај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i/>
              </w:rPr>
              <w:t>Теоријска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настава</w:t>
            </w:r>
            <w:proofErr w:type="spellEnd"/>
          </w:p>
          <w:p w:rsidR="003A2D03" w:rsidRDefault="0044358A">
            <w:pPr>
              <w:spacing w:line="216" w:lineRule="auto"/>
              <w:jc w:val="both"/>
            </w:pPr>
            <w:r>
              <w:t xml:space="preserve">(1) </w:t>
            </w:r>
            <w:proofErr w:type="spellStart"/>
            <w:r>
              <w:t>Предмет</w:t>
            </w:r>
            <w:proofErr w:type="spellEnd"/>
            <w:r>
              <w:t xml:space="preserve"> и </w:t>
            </w:r>
            <w:proofErr w:type="spellStart"/>
            <w:r>
              <w:t>задаци</w:t>
            </w:r>
            <w:proofErr w:type="spellEnd"/>
            <w:r>
              <w:t xml:space="preserve"> </w:t>
            </w:r>
            <w:proofErr w:type="spellStart"/>
            <w:r>
              <w:t>дидактике</w:t>
            </w:r>
            <w:proofErr w:type="spellEnd"/>
            <w:r>
              <w:t xml:space="preserve">. </w:t>
            </w:r>
            <w:proofErr w:type="spellStart"/>
            <w:r>
              <w:t>Савремено</w:t>
            </w:r>
            <w:proofErr w:type="spellEnd"/>
            <w:r>
              <w:t xml:space="preserve"> </w:t>
            </w:r>
            <w:proofErr w:type="spellStart"/>
            <w:r>
              <w:t>схватање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; </w:t>
            </w:r>
            <w:proofErr w:type="spellStart"/>
            <w:r>
              <w:t>Дидактичке</w:t>
            </w:r>
            <w:proofErr w:type="spellEnd"/>
            <w:r>
              <w:t xml:space="preserve"> </w:t>
            </w:r>
            <w:proofErr w:type="spellStart"/>
            <w:r>
              <w:t>концепције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; </w:t>
            </w:r>
            <w:proofErr w:type="spellStart"/>
            <w:r>
              <w:t>Фактори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; (2) </w:t>
            </w:r>
            <w:proofErr w:type="spellStart"/>
            <w:r>
              <w:t>Предметно-разредно-часовни</w:t>
            </w:r>
            <w:proofErr w:type="spellEnd"/>
            <w:r>
              <w:t xml:space="preserve"> </w:t>
            </w:r>
            <w:proofErr w:type="spellStart"/>
            <w:r>
              <w:t>систем</w:t>
            </w:r>
            <w:proofErr w:type="spellEnd"/>
            <w:r>
              <w:t xml:space="preserve">; </w:t>
            </w:r>
            <w:proofErr w:type="spellStart"/>
            <w:r>
              <w:t>Традиционални</w:t>
            </w:r>
            <w:proofErr w:type="spellEnd"/>
            <w:r>
              <w:t xml:space="preserve"> и </w:t>
            </w:r>
            <w:proofErr w:type="spellStart"/>
            <w:r>
              <w:t>савремени</w:t>
            </w:r>
            <w:proofErr w:type="spellEnd"/>
            <w:r>
              <w:t xml:space="preserve">  </w:t>
            </w:r>
            <w:proofErr w:type="spellStart"/>
            <w:r>
              <w:t>дидактички</w:t>
            </w:r>
            <w:proofErr w:type="spellEnd"/>
            <w:r>
              <w:t xml:space="preserve"> </w:t>
            </w:r>
            <w:proofErr w:type="spellStart"/>
            <w:r>
              <w:t>покрети</w:t>
            </w:r>
            <w:proofErr w:type="spellEnd"/>
            <w:r>
              <w:t xml:space="preserve"> и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(3) </w:t>
            </w:r>
            <w:proofErr w:type="spellStart"/>
            <w:r>
              <w:t>Оптимизација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процеса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(4) </w:t>
            </w:r>
            <w:proofErr w:type="spellStart"/>
            <w:r>
              <w:t>Наставни</w:t>
            </w:r>
            <w:proofErr w:type="spellEnd"/>
            <w:r>
              <w:t xml:space="preserve"> </w:t>
            </w:r>
            <w:proofErr w:type="spellStart"/>
            <w:r>
              <w:t>час</w:t>
            </w:r>
            <w:proofErr w:type="spellEnd"/>
            <w:r>
              <w:t xml:space="preserve">; </w:t>
            </w:r>
            <w:proofErr w:type="spellStart"/>
            <w:r>
              <w:t>Етапе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процеса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(5) </w:t>
            </w:r>
            <w:proofErr w:type="spellStart"/>
            <w:r>
              <w:t>Распоред</w:t>
            </w:r>
            <w:proofErr w:type="spellEnd"/>
            <w:r>
              <w:t xml:space="preserve"> </w:t>
            </w:r>
            <w:proofErr w:type="spellStart"/>
            <w:r>
              <w:t>наставих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(6) </w:t>
            </w:r>
            <w:proofErr w:type="spellStart"/>
            <w:r>
              <w:t>Евалуација</w:t>
            </w:r>
            <w:proofErr w:type="spellEnd"/>
            <w:r>
              <w:t xml:space="preserve"> </w:t>
            </w:r>
            <w:proofErr w:type="spellStart"/>
            <w:r>
              <w:t>дидактичке</w:t>
            </w:r>
            <w:proofErr w:type="spellEnd"/>
            <w:r>
              <w:t xml:space="preserve"> </w:t>
            </w:r>
            <w:proofErr w:type="spellStart"/>
            <w:r>
              <w:t>ефикасности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часа;Приступ</w:t>
            </w:r>
            <w:proofErr w:type="spellEnd"/>
            <w:r>
              <w:t xml:space="preserve"> </w:t>
            </w:r>
            <w:proofErr w:type="spellStart"/>
            <w:r>
              <w:t>контроли</w:t>
            </w:r>
            <w:proofErr w:type="spellEnd"/>
            <w:r>
              <w:t xml:space="preserve"> </w:t>
            </w:r>
            <w:proofErr w:type="spellStart"/>
            <w:r>
              <w:t>часа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(7) </w:t>
            </w:r>
            <w:proofErr w:type="spellStart"/>
            <w:r>
              <w:t>Методе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(8) </w:t>
            </w:r>
            <w:proofErr w:type="spellStart"/>
            <w:r>
              <w:t>Класификација</w:t>
            </w:r>
            <w:proofErr w:type="spellEnd"/>
            <w:r>
              <w:t xml:space="preserve"> и </w:t>
            </w:r>
            <w:proofErr w:type="spellStart"/>
            <w:r>
              <w:t>врсте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; </w:t>
            </w:r>
            <w:proofErr w:type="spellStart"/>
            <w:r>
              <w:t>Индивидуализована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(9) </w:t>
            </w:r>
            <w:proofErr w:type="spellStart"/>
            <w:r>
              <w:t>Програмирана</w:t>
            </w:r>
            <w:proofErr w:type="spellEnd"/>
            <w:r>
              <w:t xml:space="preserve"> </w:t>
            </w:r>
            <w:proofErr w:type="spellStart"/>
            <w:r>
              <w:t>настава;Егземпларна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 xml:space="preserve">; 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(10) </w:t>
            </w:r>
            <w:proofErr w:type="spellStart"/>
            <w:r>
              <w:t>Проблемска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 xml:space="preserve">; </w:t>
            </w:r>
            <w:proofErr w:type="spellStart"/>
            <w:r>
              <w:t>Интерактивна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(11) </w:t>
            </w:r>
            <w:proofErr w:type="spellStart"/>
            <w:r>
              <w:t>Тимска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 xml:space="preserve">; </w:t>
            </w:r>
            <w:proofErr w:type="spellStart"/>
            <w:r>
              <w:t>Интегративна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 xml:space="preserve">; </w:t>
            </w:r>
            <w:proofErr w:type="spellStart"/>
            <w:r>
              <w:t>Допунска</w:t>
            </w:r>
            <w:proofErr w:type="spellEnd"/>
            <w:r>
              <w:t xml:space="preserve">, </w:t>
            </w:r>
            <w:proofErr w:type="spellStart"/>
            <w:r>
              <w:t>продужна</w:t>
            </w:r>
            <w:proofErr w:type="spellEnd"/>
            <w:r>
              <w:t xml:space="preserve"> и </w:t>
            </w:r>
            <w:proofErr w:type="spellStart"/>
            <w:r>
              <w:t>додатна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(12) </w:t>
            </w:r>
            <w:proofErr w:type="spellStart"/>
            <w:r>
              <w:t>Облици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: </w:t>
            </w:r>
            <w:proofErr w:type="spellStart"/>
            <w:r>
              <w:t>Фронтални</w:t>
            </w:r>
            <w:proofErr w:type="spellEnd"/>
            <w:r>
              <w:t xml:space="preserve">, </w:t>
            </w:r>
            <w:proofErr w:type="spellStart"/>
            <w:r>
              <w:t>Групни</w:t>
            </w:r>
            <w:proofErr w:type="spellEnd"/>
            <w:r>
              <w:t xml:space="preserve">, </w:t>
            </w:r>
            <w:proofErr w:type="spellStart"/>
            <w:r>
              <w:t>Индивидуални</w:t>
            </w:r>
            <w:proofErr w:type="spellEnd"/>
            <w:r>
              <w:t xml:space="preserve">, </w:t>
            </w:r>
            <w:proofErr w:type="spellStart"/>
            <w:r>
              <w:t>рад</w:t>
            </w:r>
            <w:proofErr w:type="spellEnd"/>
            <w:r>
              <w:t xml:space="preserve"> у </w:t>
            </w:r>
            <w:proofErr w:type="spellStart"/>
            <w:r>
              <w:t>пару</w:t>
            </w:r>
            <w:proofErr w:type="spellEnd"/>
            <w:r>
              <w:t xml:space="preserve">, </w:t>
            </w:r>
            <w:proofErr w:type="spellStart"/>
            <w:r>
              <w:t>Педагаошка</w:t>
            </w:r>
            <w:proofErr w:type="spellEnd"/>
            <w:r>
              <w:t xml:space="preserve"> </w:t>
            </w:r>
            <w:proofErr w:type="spellStart"/>
            <w:r>
              <w:t>радионица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(13) </w:t>
            </w:r>
            <w:proofErr w:type="spellStart"/>
            <w:r>
              <w:t>Домаћи</w:t>
            </w:r>
            <w:proofErr w:type="spellEnd"/>
            <w:r>
              <w:t xml:space="preserve"> </w:t>
            </w:r>
            <w:proofErr w:type="spellStart"/>
            <w:r>
              <w:t>радови</w:t>
            </w:r>
            <w:proofErr w:type="spellEnd"/>
            <w:r>
              <w:t xml:space="preserve">; </w:t>
            </w:r>
            <w:proofErr w:type="spellStart"/>
            <w:r>
              <w:t>Наставне</w:t>
            </w:r>
            <w:proofErr w:type="spellEnd"/>
            <w:r>
              <w:t xml:space="preserve"> </w:t>
            </w:r>
            <w:proofErr w:type="spellStart"/>
            <w:r>
              <w:t>екскурзије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(14) </w:t>
            </w:r>
            <w:proofErr w:type="spellStart"/>
            <w:r>
              <w:t>Вредновање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; </w:t>
            </w:r>
            <w:proofErr w:type="spellStart"/>
            <w:r>
              <w:t>Евалуација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, </w:t>
            </w:r>
            <w:proofErr w:type="spellStart"/>
            <w:r>
              <w:t>процеса</w:t>
            </w:r>
            <w:proofErr w:type="spellEnd"/>
            <w:r>
              <w:t xml:space="preserve"> и </w:t>
            </w:r>
            <w:proofErr w:type="spellStart"/>
            <w:r>
              <w:t>исхода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 xml:space="preserve">; </w:t>
            </w:r>
            <w:proofErr w:type="spellStart"/>
            <w:r>
              <w:t>Унутрашња</w:t>
            </w:r>
            <w:proofErr w:type="spellEnd"/>
            <w:r>
              <w:t xml:space="preserve"> и </w:t>
            </w:r>
            <w:proofErr w:type="spellStart"/>
            <w:r>
              <w:t>спољашња</w:t>
            </w:r>
            <w:proofErr w:type="spellEnd"/>
            <w:r>
              <w:t xml:space="preserve"> </w:t>
            </w:r>
            <w:proofErr w:type="spellStart"/>
            <w:r>
              <w:t>евалуација</w:t>
            </w:r>
            <w:proofErr w:type="spellEnd"/>
            <w:r>
              <w:t>;</w:t>
            </w:r>
          </w:p>
          <w:p w:rsidR="003A2D03" w:rsidRDefault="0044358A">
            <w:pPr>
              <w:spacing w:line="216" w:lineRule="auto"/>
              <w:jc w:val="both"/>
            </w:pPr>
            <w:r>
              <w:t xml:space="preserve">(15) </w:t>
            </w:r>
            <w:proofErr w:type="spellStart"/>
            <w:r>
              <w:t>Диференцијална</w:t>
            </w:r>
            <w:proofErr w:type="spellEnd"/>
            <w:r>
              <w:t xml:space="preserve"> </w:t>
            </w:r>
            <w:proofErr w:type="spellStart"/>
            <w:r>
              <w:t>дидактика</w:t>
            </w:r>
            <w:proofErr w:type="spellEnd"/>
            <w:r>
              <w:t xml:space="preserve">; </w:t>
            </w:r>
            <w:proofErr w:type="spellStart"/>
            <w:r>
              <w:t>Дидактика</w:t>
            </w:r>
            <w:proofErr w:type="spellEnd"/>
            <w:r>
              <w:t xml:space="preserve"> </w:t>
            </w:r>
            <w:proofErr w:type="spellStart"/>
            <w:r>
              <w:t>даровитих</w:t>
            </w:r>
            <w:proofErr w:type="spellEnd"/>
            <w:r>
              <w:t>.</w:t>
            </w:r>
          </w:p>
          <w:p w:rsidR="003A2D03" w:rsidRDefault="0044358A">
            <w:pPr>
              <w:spacing w:line="216" w:lineRule="auto"/>
              <w:jc w:val="both"/>
            </w:pPr>
            <w:proofErr w:type="spellStart"/>
            <w:r>
              <w:rPr>
                <w:i/>
              </w:rPr>
              <w:t>Практична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настава</w:t>
            </w:r>
            <w:proofErr w:type="spellEnd"/>
          </w:p>
          <w:p w:rsidR="003A2D03" w:rsidRDefault="0044358A">
            <w:pPr>
              <w:tabs>
                <w:tab w:val="left" w:pos="567"/>
              </w:tabs>
              <w:spacing w:after="60"/>
              <w:jc w:val="both"/>
            </w:pPr>
            <w:proofErr w:type="spellStart"/>
            <w:r>
              <w:t>Садржаји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 </w:t>
            </w:r>
            <w:proofErr w:type="spellStart"/>
            <w:r>
              <w:t>реализују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вежбама</w:t>
            </w:r>
            <w:proofErr w:type="spellEnd"/>
            <w:r>
              <w:t xml:space="preserve"> </w:t>
            </w:r>
            <w:proofErr w:type="spellStart"/>
            <w:r>
              <w:t>кроз</w:t>
            </w:r>
            <w:proofErr w:type="spellEnd"/>
            <w:r>
              <w:t xml:space="preserve"> </w:t>
            </w:r>
            <w:proofErr w:type="spellStart"/>
            <w:r>
              <w:t>разноврсне</w:t>
            </w:r>
            <w:proofErr w:type="spellEnd"/>
            <w:r>
              <w:t xml:space="preserve"> </w:t>
            </w:r>
            <w:proofErr w:type="spellStart"/>
            <w:r>
              <w:t>интерактивнE</w:t>
            </w:r>
            <w:proofErr w:type="spellEnd"/>
            <w:r>
              <w:t xml:space="preserve"> </w:t>
            </w:r>
            <w:proofErr w:type="spellStart"/>
            <w:r>
              <w:t>активности</w:t>
            </w:r>
            <w:proofErr w:type="spellEnd"/>
            <w:r>
              <w:t xml:space="preserve"> </w:t>
            </w:r>
            <w:proofErr w:type="spellStart"/>
            <w:r>
              <w:t>попут</w:t>
            </w:r>
            <w:proofErr w:type="spellEnd"/>
            <w:r>
              <w:t xml:space="preserve">: </w:t>
            </w:r>
            <w:proofErr w:type="spellStart"/>
            <w:r>
              <w:t>примене</w:t>
            </w:r>
            <w:proofErr w:type="spellEnd"/>
            <w:r>
              <w:t xml:space="preserve"> </w:t>
            </w:r>
            <w:proofErr w:type="spellStart"/>
            <w:r>
              <w:t>кооперативних</w:t>
            </w:r>
            <w:proofErr w:type="spellEnd"/>
            <w:r>
              <w:t xml:space="preserve"> </w:t>
            </w:r>
            <w:proofErr w:type="spellStart"/>
            <w:r>
              <w:t>метода</w:t>
            </w:r>
            <w:proofErr w:type="spellEnd"/>
            <w:r>
              <w:t xml:space="preserve"> и </w:t>
            </w:r>
            <w:proofErr w:type="spellStart"/>
            <w:r>
              <w:t>техника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; </w:t>
            </w:r>
            <w:proofErr w:type="spellStart"/>
            <w:r>
              <w:t>планирања</w:t>
            </w:r>
            <w:proofErr w:type="spellEnd"/>
            <w:r>
              <w:t xml:space="preserve"> </w:t>
            </w:r>
            <w:proofErr w:type="spellStart"/>
            <w:r>
              <w:t>артикулације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 </w:t>
            </w:r>
            <w:proofErr w:type="spellStart"/>
            <w:r>
              <w:t>применом</w:t>
            </w:r>
            <w:proofErr w:type="spellEnd"/>
            <w:r>
              <w:t xml:space="preserve"> </w:t>
            </w:r>
            <w:proofErr w:type="spellStart"/>
            <w:r>
              <w:t>савремених</w:t>
            </w:r>
            <w:proofErr w:type="spellEnd"/>
            <w:r>
              <w:t xml:space="preserve"> </w:t>
            </w:r>
            <w:proofErr w:type="spellStart"/>
            <w:r>
              <w:t>наставних</w:t>
            </w:r>
            <w:proofErr w:type="spellEnd"/>
            <w:r>
              <w:t xml:space="preserve"> </w:t>
            </w:r>
            <w:proofErr w:type="spellStart"/>
            <w:r>
              <w:t>система</w:t>
            </w:r>
            <w:proofErr w:type="spellEnd"/>
            <w:r>
              <w:t xml:space="preserve">; </w:t>
            </w:r>
            <w:proofErr w:type="spellStart"/>
            <w:r>
              <w:t>симулирања</w:t>
            </w:r>
            <w:proofErr w:type="spellEnd"/>
            <w:r>
              <w:t xml:space="preserve"> </w:t>
            </w:r>
            <w:proofErr w:type="spellStart"/>
            <w:r>
              <w:t>комбиновања</w:t>
            </w:r>
            <w:proofErr w:type="spellEnd"/>
            <w:r>
              <w:t xml:space="preserve"> </w:t>
            </w:r>
            <w:proofErr w:type="spellStart"/>
            <w:r>
              <w:t>наставних</w:t>
            </w:r>
            <w:proofErr w:type="spellEnd"/>
            <w:r>
              <w:t xml:space="preserve"> </w:t>
            </w:r>
            <w:proofErr w:type="spellStart"/>
            <w:r>
              <w:t>метода</w:t>
            </w:r>
            <w:proofErr w:type="spellEnd"/>
            <w:r>
              <w:t xml:space="preserve"> и </w:t>
            </w:r>
            <w:proofErr w:type="spellStart"/>
            <w:r>
              <w:t>облика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 xml:space="preserve"> у </w:t>
            </w:r>
            <w:proofErr w:type="spellStart"/>
            <w:r>
              <w:t>настави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различитим</w:t>
            </w:r>
            <w:proofErr w:type="spellEnd"/>
            <w:r>
              <w:t xml:space="preserve"> </w:t>
            </w:r>
            <w:proofErr w:type="spellStart"/>
            <w:r>
              <w:t>програмским</w:t>
            </w:r>
            <w:proofErr w:type="spellEnd"/>
            <w:r>
              <w:t xml:space="preserve"> </w:t>
            </w:r>
            <w:proofErr w:type="spellStart"/>
            <w:r>
              <w:t>садржајима</w:t>
            </w:r>
            <w:proofErr w:type="spellEnd"/>
            <w:r>
              <w:t xml:space="preserve"> и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различитим</w:t>
            </w:r>
            <w:proofErr w:type="spellEnd"/>
            <w:r>
              <w:t xml:space="preserve"> </w:t>
            </w:r>
            <w:proofErr w:type="spellStart"/>
            <w:r>
              <w:t>етапама</w:t>
            </w:r>
            <w:proofErr w:type="spellEnd"/>
            <w:r>
              <w:t xml:space="preserve"> </w:t>
            </w:r>
            <w:proofErr w:type="spellStart"/>
            <w:r>
              <w:t>наставног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>.</w:t>
            </w:r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Литература</w:t>
            </w:r>
            <w:proofErr w:type="spellEnd"/>
            <w:r>
              <w:rPr>
                <w:b/>
              </w:rPr>
              <w:t xml:space="preserve"> </w:t>
            </w:r>
          </w:p>
          <w:p w:rsidR="003A2D03" w:rsidRDefault="0044358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proofErr w:type="spellStart"/>
            <w:r>
              <w:t>Вилотијевић</w:t>
            </w:r>
            <w:proofErr w:type="spellEnd"/>
            <w:r>
              <w:t>, М. (1999).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Дидактика</w:t>
            </w:r>
            <w:proofErr w:type="spellEnd"/>
            <w:r>
              <w:rPr>
                <w:i/>
              </w:rPr>
              <w:t xml:space="preserve"> I: </w:t>
            </w:r>
            <w:proofErr w:type="spellStart"/>
            <w:r>
              <w:rPr>
                <w:i/>
              </w:rPr>
              <w:t>Предмет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дидактике</w:t>
            </w:r>
            <w:proofErr w:type="spellEnd"/>
            <w:r>
              <w:t xml:space="preserve">. </w:t>
            </w:r>
            <w:proofErr w:type="spellStart"/>
            <w:r>
              <w:t>Београд</w:t>
            </w:r>
            <w:proofErr w:type="spellEnd"/>
            <w:r>
              <w:t xml:space="preserve">: </w:t>
            </w:r>
            <w:proofErr w:type="spellStart"/>
            <w:r>
              <w:t>Учитељски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 (7-40; 129-145)</w:t>
            </w:r>
          </w:p>
          <w:p w:rsidR="003A2D03" w:rsidRDefault="0044358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proofErr w:type="spellStart"/>
            <w:r>
              <w:t>Вилотијевић</w:t>
            </w:r>
            <w:proofErr w:type="spellEnd"/>
            <w:r>
              <w:t>, М. (1999).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Дидактика</w:t>
            </w:r>
            <w:proofErr w:type="spellEnd"/>
            <w:r>
              <w:rPr>
                <w:i/>
              </w:rPr>
              <w:t xml:space="preserve"> III: </w:t>
            </w:r>
            <w:proofErr w:type="spellStart"/>
            <w:r>
              <w:rPr>
                <w:i/>
              </w:rPr>
              <w:t>Организација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анставе</w:t>
            </w:r>
            <w:proofErr w:type="spellEnd"/>
            <w:r>
              <w:t xml:space="preserve">. </w:t>
            </w:r>
            <w:proofErr w:type="spellStart"/>
            <w:r>
              <w:t>Београд</w:t>
            </w:r>
            <w:proofErr w:type="spellEnd"/>
            <w:r>
              <w:t xml:space="preserve">: </w:t>
            </w:r>
            <w:proofErr w:type="spellStart"/>
            <w:r>
              <w:t>Учитељски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>(105-135;325-335)</w:t>
            </w:r>
          </w:p>
          <w:p w:rsidR="0069498E" w:rsidRPr="0069498E" w:rsidRDefault="0069498E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color w:val="000000"/>
                <w:lang/>
              </w:rPr>
            </w:pPr>
            <w:proofErr w:type="spellStart"/>
            <w:r>
              <w:rPr>
                <w:color w:val="000000"/>
              </w:rPr>
              <w:t>Jовановић</w:t>
            </w:r>
            <w:proofErr w:type="spellEnd"/>
            <w:r>
              <w:rPr>
                <w:color w:val="000000"/>
              </w:rPr>
              <w:t xml:space="preserve">, М. (2022). </w:t>
            </w:r>
            <w:proofErr w:type="spellStart"/>
            <w:r w:rsidRPr="00CD4B7C">
              <w:rPr>
                <w:i/>
                <w:color w:val="000000"/>
              </w:rPr>
              <w:t>Основи</w:t>
            </w:r>
            <w:proofErr w:type="spellEnd"/>
            <w:r w:rsidRPr="00CD4B7C">
              <w:rPr>
                <w:i/>
                <w:color w:val="000000"/>
              </w:rPr>
              <w:t xml:space="preserve"> </w:t>
            </w:r>
            <w:proofErr w:type="spellStart"/>
            <w:r w:rsidRPr="00CD4B7C">
              <w:rPr>
                <w:i/>
                <w:color w:val="000000"/>
              </w:rPr>
              <w:t>дидактике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Ниш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Филозофски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факултет</w:t>
            </w:r>
            <w:proofErr w:type="spellEnd"/>
            <w:r>
              <w:rPr>
                <w:color w:val="000000"/>
              </w:rPr>
              <w:t xml:space="preserve"> (</w:t>
            </w:r>
            <w:r>
              <w:rPr>
                <w:color w:val="000000"/>
                <w:lang/>
              </w:rPr>
              <w:t>217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/>
              </w:rPr>
              <w:t>320)</w:t>
            </w:r>
          </w:p>
          <w:p w:rsidR="003A2D03" w:rsidRDefault="0044358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proofErr w:type="spellStart"/>
            <w:r>
              <w:rPr>
                <w:b/>
              </w:rPr>
              <w:t>Додатна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литература</w:t>
            </w:r>
            <w:proofErr w:type="spellEnd"/>
            <w:r>
              <w:rPr>
                <w:b/>
              </w:rPr>
              <w:t xml:space="preserve">: </w:t>
            </w:r>
          </w:p>
          <w:p w:rsidR="003A2D03" w:rsidRDefault="0044358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proofErr w:type="spellStart"/>
            <w:r>
              <w:t>Вилотијевић</w:t>
            </w:r>
            <w:proofErr w:type="spellEnd"/>
            <w:r>
              <w:t xml:space="preserve">, </w:t>
            </w:r>
            <w:proofErr w:type="gramStart"/>
            <w:r>
              <w:t>М.,</w:t>
            </w:r>
            <w:proofErr w:type="gramEnd"/>
            <w:r>
              <w:t xml:space="preserve"> </w:t>
            </w:r>
            <w:proofErr w:type="spellStart"/>
            <w:r>
              <w:t>Вилотијевић</w:t>
            </w:r>
            <w:proofErr w:type="spellEnd"/>
            <w:r>
              <w:t>, Н. (2016).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Модели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развијајуће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наставе</w:t>
            </w:r>
            <w:proofErr w:type="spellEnd"/>
            <w:r>
              <w:rPr>
                <w:i/>
              </w:rPr>
              <w:t xml:space="preserve"> 1и2.</w:t>
            </w:r>
            <w:r>
              <w:t xml:space="preserve"> </w:t>
            </w:r>
            <w:proofErr w:type="spellStart"/>
            <w:r>
              <w:t>Београд</w:t>
            </w:r>
            <w:proofErr w:type="spellEnd"/>
            <w:r>
              <w:t xml:space="preserve">: </w:t>
            </w:r>
            <w:proofErr w:type="spellStart"/>
            <w:r>
              <w:t>Учитељски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</w:p>
          <w:p w:rsidR="003A2D03" w:rsidRDefault="0044358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proofErr w:type="spellStart"/>
            <w:r>
              <w:t>Гојков</w:t>
            </w:r>
            <w:proofErr w:type="spellEnd"/>
            <w:r>
              <w:t>, Г</w:t>
            </w:r>
            <w:proofErr w:type="gramStart"/>
            <w:r>
              <w:t>.(</w:t>
            </w:r>
            <w:proofErr w:type="gramEnd"/>
            <w:r>
              <w:t xml:space="preserve">2009).  </w:t>
            </w:r>
            <w:proofErr w:type="spellStart"/>
            <w:r>
              <w:rPr>
                <w:i/>
              </w:rPr>
              <w:t>Дидактика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даровитих</w:t>
            </w:r>
            <w:proofErr w:type="spellEnd"/>
            <w:r>
              <w:t xml:space="preserve">.  </w:t>
            </w:r>
            <w:proofErr w:type="spellStart"/>
            <w:r>
              <w:t>Вршац</w:t>
            </w:r>
            <w:proofErr w:type="spellEnd"/>
            <w:r>
              <w:t xml:space="preserve">: ВШВ.   </w:t>
            </w:r>
          </w:p>
          <w:p w:rsidR="003A2D03" w:rsidRDefault="0044358A">
            <w:pPr>
              <w:widowControl/>
              <w:tabs>
                <w:tab w:val="left" w:pos="1080"/>
              </w:tabs>
              <w:spacing w:line="216" w:lineRule="auto"/>
              <w:jc w:val="both"/>
            </w:pPr>
            <w:proofErr w:type="spellStart"/>
            <w:r>
              <w:t>Roeders</w:t>
            </w:r>
            <w:proofErr w:type="spellEnd"/>
            <w:r>
              <w:t xml:space="preserve">, P. (2003). </w:t>
            </w:r>
            <w:proofErr w:type="spellStart"/>
            <w:r>
              <w:rPr>
                <w:i/>
              </w:rPr>
              <w:t>Interaktivna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nastava</w:t>
            </w:r>
            <w:proofErr w:type="spellEnd"/>
            <w:r>
              <w:t xml:space="preserve">. Beograd: </w:t>
            </w:r>
            <w:proofErr w:type="spellStart"/>
            <w:r>
              <w:t>Institut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pedagogiju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andragogiju</w:t>
            </w:r>
            <w:proofErr w:type="spellEnd"/>
            <w:r>
              <w:t xml:space="preserve">. </w:t>
            </w:r>
          </w:p>
        </w:tc>
      </w:tr>
      <w:tr w:rsidR="003A2D03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активне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Теоријска</w:t>
            </w:r>
            <w:proofErr w:type="spellEnd"/>
            <w:r>
              <w:rPr>
                <w:b/>
              </w:rPr>
              <w:t xml:space="preserve"> настава:2</w:t>
            </w:r>
          </w:p>
        </w:tc>
        <w:tc>
          <w:tcPr>
            <w:tcW w:w="3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Практична</w:t>
            </w:r>
            <w:proofErr w:type="spellEnd"/>
            <w:r>
              <w:rPr>
                <w:b/>
              </w:rPr>
              <w:t xml:space="preserve"> настава</w:t>
            </w:r>
            <w:proofErr w:type="gramStart"/>
            <w:r>
              <w:rPr>
                <w:b/>
              </w:rPr>
              <w:t>:0</w:t>
            </w:r>
            <w:proofErr w:type="gramEnd"/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Методе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извођења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t>Усмено</w:t>
            </w:r>
            <w:proofErr w:type="spellEnd"/>
            <w:r>
              <w:t xml:space="preserve"> </w:t>
            </w:r>
            <w:proofErr w:type="spellStart"/>
            <w:r>
              <w:t>излагање</w:t>
            </w:r>
            <w:proofErr w:type="spellEnd"/>
            <w:r>
              <w:t xml:space="preserve">, </w:t>
            </w:r>
            <w:proofErr w:type="spellStart"/>
            <w:r>
              <w:t>разноврсне</w:t>
            </w:r>
            <w:proofErr w:type="spellEnd"/>
            <w:r>
              <w:t xml:space="preserve"> </w:t>
            </w:r>
            <w:proofErr w:type="spellStart"/>
            <w:r>
              <w:t>методе</w:t>
            </w:r>
            <w:proofErr w:type="spellEnd"/>
            <w:r>
              <w:t xml:space="preserve"> </w:t>
            </w:r>
            <w:proofErr w:type="spellStart"/>
            <w:r>
              <w:t>интерактивног</w:t>
            </w:r>
            <w:proofErr w:type="spellEnd"/>
            <w:r>
              <w:t xml:space="preserve"> </w:t>
            </w:r>
            <w:proofErr w:type="spellStart"/>
            <w:r>
              <w:t>карактера</w:t>
            </w:r>
            <w:proofErr w:type="spellEnd"/>
            <w:r>
              <w:t xml:space="preserve">, </w:t>
            </w:r>
            <w:proofErr w:type="spellStart"/>
            <w:r>
              <w:t>групни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, </w:t>
            </w:r>
            <w:proofErr w:type="spellStart"/>
            <w:r>
              <w:t>самостални</w:t>
            </w:r>
            <w:proofErr w:type="spellEnd"/>
            <w:r>
              <w:t xml:space="preserve"> </w:t>
            </w:r>
            <w:proofErr w:type="spellStart"/>
            <w:r>
              <w:t>истраживачки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</w:p>
        </w:tc>
      </w:tr>
      <w:tr w:rsidR="003A2D03">
        <w:trPr>
          <w:trHeight w:val="227"/>
          <w:jc w:val="center"/>
        </w:trPr>
        <w:tc>
          <w:tcPr>
            <w:tcW w:w="10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Оцена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знања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максимални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поена</w:t>
            </w:r>
            <w:proofErr w:type="spellEnd"/>
            <w:r>
              <w:rPr>
                <w:b/>
              </w:rPr>
              <w:t xml:space="preserve"> 100)</w:t>
            </w:r>
          </w:p>
        </w:tc>
      </w:tr>
      <w:tr w:rsidR="003A2D03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Предиспитне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обавезе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t>поена</w:t>
            </w:r>
            <w:proofErr w:type="spellEnd"/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Завршни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испит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t>поена</w:t>
            </w:r>
            <w:proofErr w:type="spellEnd"/>
          </w:p>
        </w:tc>
      </w:tr>
      <w:tr w:rsidR="003A2D03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t>активност</w:t>
            </w:r>
            <w:proofErr w:type="spellEnd"/>
            <w:r>
              <w:t xml:space="preserve"> у </w:t>
            </w:r>
            <w:proofErr w:type="spellStart"/>
            <w:r>
              <w:t>току</w:t>
            </w:r>
            <w:proofErr w:type="spellEnd"/>
            <w:r>
              <w:t xml:space="preserve"> </w:t>
            </w:r>
            <w:proofErr w:type="spellStart"/>
            <w:r>
              <w:t>предавања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t>писмени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r>
              <w:t>60</w:t>
            </w:r>
          </w:p>
        </w:tc>
      </w:tr>
      <w:tr w:rsidR="003A2D03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t>семинарски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,  Power Point </w:t>
            </w:r>
            <w:proofErr w:type="spellStart"/>
            <w:r>
              <w:t>презентације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proofErr w:type="spellStart"/>
            <w:r>
              <w:t>усмени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D03" w:rsidRDefault="0044358A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</w:tr>
    </w:tbl>
    <w:p w:rsidR="003A2D03" w:rsidRDefault="003A2D03" w:rsidP="00232CD5"/>
    <w:sectPr w:rsidR="003A2D03" w:rsidSect="00C43EA9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194" w:rsidRDefault="00A20194">
      <w:r>
        <w:separator/>
      </w:r>
    </w:p>
  </w:endnote>
  <w:endnote w:type="continuationSeparator" w:id="0">
    <w:p w:rsidR="00A20194" w:rsidRDefault="00A20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03" w:rsidRDefault="0044358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194" w:rsidRDefault="00A20194">
      <w:r>
        <w:separator/>
      </w:r>
    </w:p>
  </w:footnote>
  <w:footnote w:type="continuationSeparator" w:id="0">
    <w:p w:rsidR="00A20194" w:rsidRDefault="00A20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D03" w:rsidRDefault="0044358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1634"/>
      <w:gridCol w:w="6368"/>
      <w:gridCol w:w="1656"/>
    </w:tblGrid>
    <w:tr w:rsidR="003A2D03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3A2D03" w:rsidRDefault="004435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3A2D03" w:rsidRDefault="004435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Универзитет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у </w:t>
          </w:r>
          <w:proofErr w:type="spellStart"/>
          <w:r>
            <w:rPr>
              <w:b/>
              <w:color w:val="333399"/>
              <w:sz w:val="24"/>
              <w:szCs w:val="24"/>
            </w:rPr>
            <w:t>Нишу</w:t>
          </w:r>
          <w:proofErr w:type="spellEnd"/>
        </w:p>
        <w:p w:rsidR="003A2D03" w:rsidRDefault="004435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Филозофски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факултет</w:t>
          </w:r>
          <w:proofErr w:type="spellEnd"/>
        </w:p>
      </w:tc>
      <w:tc>
        <w:tcPr>
          <w:tcW w:w="1656" w:type="dxa"/>
          <w:vMerge w:val="restart"/>
          <w:vAlign w:val="center"/>
        </w:tcPr>
        <w:p w:rsidR="003A2D03" w:rsidRDefault="004435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3A2D03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3A2D03" w:rsidRDefault="003A2D0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3A2D03" w:rsidRDefault="004435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proofErr w:type="spellStart"/>
          <w:r>
            <w:rPr>
              <w:b/>
              <w:color w:val="333399"/>
              <w:sz w:val="24"/>
              <w:szCs w:val="24"/>
            </w:rPr>
            <w:t>Акредитација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студијског</w:t>
          </w:r>
          <w:proofErr w:type="spellEnd"/>
          <w:r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>
            <w:rPr>
              <w:b/>
              <w:color w:val="333399"/>
              <w:sz w:val="24"/>
              <w:szCs w:val="24"/>
            </w:rPr>
            <w:t>програма</w:t>
          </w:r>
          <w:proofErr w:type="spellEnd"/>
        </w:p>
      </w:tc>
      <w:tc>
        <w:tcPr>
          <w:tcW w:w="1656" w:type="dxa"/>
          <w:vMerge/>
          <w:vAlign w:val="center"/>
        </w:tcPr>
        <w:p w:rsidR="003A2D03" w:rsidRDefault="003A2D0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3A2D03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3A2D03" w:rsidRDefault="003A2D0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3A2D03" w:rsidRPr="00F81506" w:rsidRDefault="00F81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/>
            </w:rPr>
          </w:pPr>
          <w:r>
            <w:rPr>
              <w:b/>
              <w:color w:val="333399"/>
              <w:sz w:val="24"/>
              <w:szCs w:val="24"/>
              <w:lang/>
            </w:rPr>
            <w:t>Немачки</w:t>
          </w:r>
          <w:r w:rsidR="0044358A">
            <w:rPr>
              <w:b/>
              <w:color w:val="333399"/>
              <w:sz w:val="24"/>
              <w:szCs w:val="24"/>
            </w:rPr>
            <w:t xml:space="preserve"> </w:t>
          </w:r>
          <w:proofErr w:type="spellStart"/>
          <w:r w:rsidR="0044358A">
            <w:rPr>
              <w:b/>
              <w:color w:val="333399"/>
              <w:sz w:val="24"/>
              <w:szCs w:val="24"/>
            </w:rPr>
            <w:t>језик</w:t>
          </w:r>
          <w:proofErr w:type="spellEnd"/>
          <w:r w:rsidR="0044358A">
            <w:rPr>
              <w:b/>
              <w:color w:val="333399"/>
              <w:sz w:val="24"/>
              <w:szCs w:val="24"/>
            </w:rPr>
            <w:t xml:space="preserve"> и </w:t>
          </w:r>
          <w:proofErr w:type="spellStart"/>
          <w:r w:rsidR="0044358A">
            <w:rPr>
              <w:b/>
              <w:color w:val="333399"/>
              <w:sz w:val="24"/>
              <w:szCs w:val="24"/>
            </w:rPr>
            <w:t>књижевност</w:t>
          </w:r>
          <w:proofErr w:type="spellEnd"/>
          <w:r>
            <w:rPr>
              <w:b/>
              <w:color w:val="333399"/>
              <w:sz w:val="24"/>
              <w:szCs w:val="24"/>
              <w:lang/>
            </w:rPr>
            <w:t xml:space="preserve"> (ОАС)</w:t>
          </w:r>
        </w:p>
      </w:tc>
      <w:tc>
        <w:tcPr>
          <w:tcW w:w="1656" w:type="dxa"/>
          <w:vMerge/>
          <w:vAlign w:val="center"/>
        </w:tcPr>
        <w:p w:rsidR="003A2D03" w:rsidRDefault="003A2D0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3A2D03" w:rsidRDefault="003A2D03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D03"/>
    <w:rsid w:val="00232CD5"/>
    <w:rsid w:val="002F0DC2"/>
    <w:rsid w:val="00315F26"/>
    <w:rsid w:val="003A2D03"/>
    <w:rsid w:val="0044358A"/>
    <w:rsid w:val="004978FD"/>
    <w:rsid w:val="0058404E"/>
    <w:rsid w:val="0069498E"/>
    <w:rsid w:val="007F28BB"/>
    <w:rsid w:val="00A20194"/>
    <w:rsid w:val="00C43EA9"/>
    <w:rsid w:val="00E163D7"/>
    <w:rsid w:val="00F8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A9"/>
  </w:style>
  <w:style w:type="paragraph" w:styleId="Heading1">
    <w:name w:val="heading 1"/>
    <w:basedOn w:val="Normal"/>
    <w:next w:val="Normal"/>
    <w:uiPriority w:val="9"/>
    <w:qFormat/>
    <w:rsid w:val="00C43EA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43EA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43EA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43EA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43EA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43EA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43EA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C43EA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43EA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C43EA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15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506"/>
  </w:style>
  <w:style w:type="paragraph" w:styleId="Footer">
    <w:name w:val="footer"/>
    <w:basedOn w:val="Normal"/>
    <w:link w:val="FooterChar"/>
    <w:uiPriority w:val="99"/>
    <w:unhideWhenUsed/>
    <w:rsid w:val="00F815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506"/>
  </w:style>
  <w:style w:type="paragraph" w:styleId="BalloonText">
    <w:name w:val="Balloon Text"/>
    <w:basedOn w:val="Normal"/>
    <w:link w:val="BalloonTextChar"/>
    <w:uiPriority w:val="99"/>
    <w:semiHidden/>
    <w:unhideWhenUsed/>
    <w:rsid w:val="006949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9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Tabele%20standarda%209/Tabele%209.1/%D0%9C%D0%B0rija%20Jovanovic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Marija Jovanovic</cp:lastModifiedBy>
  <cp:revision>10</cp:revision>
  <dcterms:created xsi:type="dcterms:W3CDTF">2024-06-20T12:15:00Z</dcterms:created>
  <dcterms:modified xsi:type="dcterms:W3CDTF">2024-09-10T09:52:00Z</dcterms:modified>
</cp:coreProperties>
</file>